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90E" w:rsidRPr="007006FD" w:rsidRDefault="0004290E" w:rsidP="00150AEB">
      <w:pPr>
        <w:jc w:val="both"/>
        <w:rPr>
          <w:b/>
          <w:bCs/>
        </w:rPr>
      </w:pPr>
      <w:r w:rsidRPr="007006FD">
        <w:rPr>
          <w:b/>
          <w:bCs/>
        </w:rPr>
        <w:t>Eröffnung der Neukonzeption des Niederrheinmuseums</w:t>
      </w:r>
      <w:r w:rsidR="007006FD" w:rsidRPr="007006FD">
        <w:rPr>
          <w:b/>
          <w:bCs/>
        </w:rPr>
        <w:t xml:space="preserve"> in</w:t>
      </w:r>
      <w:r w:rsidRPr="007006FD">
        <w:rPr>
          <w:b/>
          <w:bCs/>
        </w:rPr>
        <w:t xml:space="preserve"> Wesel</w:t>
      </w:r>
    </w:p>
    <w:p w:rsidR="00B35EA6" w:rsidRPr="00F313F9" w:rsidRDefault="00B35EA6" w:rsidP="00150AEB">
      <w:pPr>
        <w:jc w:val="both"/>
      </w:pPr>
    </w:p>
    <w:p w:rsidR="00B35EA6" w:rsidRPr="00150AEB" w:rsidRDefault="00150AEB" w:rsidP="00150AEB">
      <w:pPr>
        <w:jc w:val="both"/>
      </w:pPr>
      <w:r>
        <w:t>A</w:t>
      </w:r>
      <w:r w:rsidRPr="00150AEB">
        <w:t xml:space="preserve">m 10. Mai 2025 öffnet, als eines der bedeutenden nationalen Ausstellungsprojekte 2025, das neukonzipierte LVR-Niederrheinmuseum in Wesel. Es präsentiert sich auf drei Stockwerken, mit mehr als </w:t>
      </w:r>
      <w:r w:rsidR="00D143E6">
        <w:t>16</w:t>
      </w:r>
      <w:r w:rsidRPr="00150AEB">
        <w:t>00 qm, als herausragender Schauplatz der Geschichte. Das Ausstellungsprojekt verbindet in einer innovativen Inszenierung die Kunst-, Kultur-, Zeit-, Politik- und Wirtschaftsgeschichte der Region am Niederrhein. </w:t>
      </w:r>
    </w:p>
    <w:p w:rsidR="00150AEB" w:rsidRDefault="00150AEB" w:rsidP="00150AEB">
      <w:pPr>
        <w:jc w:val="both"/>
      </w:pPr>
    </w:p>
    <w:p w:rsidR="00B35EA6" w:rsidRDefault="00B35EA6" w:rsidP="00150AEB">
      <w:pPr>
        <w:jc w:val="both"/>
      </w:pPr>
      <w:r>
        <w:t xml:space="preserve">Als grenzüberschreitendes deutsch-niederländisches Museumszentrum vermittelt es ein breites historisches Gesamtbild des Lebensraums Niederrhein. Zentrales </w:t>
      </w:r>
      <w:r w:rsidRPr="00F313F9">
        <w:t xml:space="preserve">Leitmotiv </w:t>
      </w:r>
      <w:r>
        <w:t xml:space="preserve">der Neukonzeption </w:t>
      </w:r>
      <w:r w:rsidRPr="00F313F9">
        <w:t>ist der Rhein als Ideen- und Warenstrom,</w:t>
      </w:r>
      <w:r>
        <w:t xml:space="preserve"> </w:t>
      </w:r>
      <w:r w:rsidRPr="00F313F9">
        <w:t>als zentraler Schauplatz</w:t>
      </w:r>
      <w:r>
        <w:t xml:space="preserve"> </w:t>
      </w:r>
      <w:r w:rsidRPr="00F313F9">
        <w:t>für Kriege und Krisen</w:t>
      </w:r>
      <w:r>
        <w:t xml:space="preserve">, </w:t>
      </w:r>
      <w:r w:rsidRPr="00F313F9">
        <w:t>als Naturraum</w:t>
      </w:r>
      <w:r>
        <w:t>, Weltbühne</w:t>
      </w:r>
      <w:r w:rsidRPr="00F313F9">
        <w:t xml:space="preserve"> und Basis für das</w:t>
      </w:r>
      <w:r>
        <w:t xml:space="preserve"> </w:t>
      </w:r>
      <w:r w:rsidRPr="00F313F9">
        <w:t>Wirken und Werden der Menschen</w:t>
      </w:r>
      <w:r>
        <w:t>.</w:t>
      </w:r>
    </w:p>
    <w:p w:rsidR="00B35EA6" w:rsidRDefault="00D143E6" w:rsidP="00150AEB">
      <w:pPr>
        <w:jc w:val="both"/>
      </w:pPr>
      <w:r>
        <w:t>Auf mehr als 16</w:t>
      </w:r>
      <w:r w:rsidR="00B35EA6">
        <w:t xml:space="preserve">00 qm wird die Kulturgeschichte des Niederrheins, seiner Menschen, seiner Bräuche und Traditionen, seiner bedeutenden Innovationen und Epochen in einer lebendigen, emotionalen, inklusiven und familienfreundlichen Inszenierung erzählt. </w:t>
      </w:r>
    </w:p>
    <w:p w:rsidR="007006FD" w:rsidRDefault="007006FD" w:rsidP="00150AEB">
      <w:pPr>
        <w:jc w:val="both"/>
        <w:rPr>
          <w:lang w:eastAsia="de-DE"/>
        </w:rPr>
      </w:pPr>
      <w:r>
        <w:t>Dabei durchzieht</w:t>
      </w:r>
      <w:r w:rsidR="00E75532">
        <w:rPr>
          <w:lang w:eastAsia="de-DE"/>
        </w:rPr>
        <w:t xml:space="preserve"> </w:t>
      </w:r>
      <w:r>
        <w:rPr>
          <w:lang w:eastAsia="de-DE"/>
        </w:rPr>
        <w:t xml:space="preserve">der Rhein wie </w:t>
      </w:r>
      <w:r w:rsidR="00E75532">
        <w:rPr>
          <w:lang w:eastAsia="de-DE"/>
        </w:rPr>
        <w:t xml:space="preserve">eine </w:t>
      </w:r>
      <w:r>
        <w:rPr>
          <w:lang w:eastAsia="de-DE"/>
        </w:rPr>
        <w:t xml:space="preserve">große </w:t>
      </w:r>
      <w:r w:rsidR="00E75532">
        <w:rPr>
          <w:lang w:eastAsia="de-DE"/>
        </w:rPr>
        <w:t>Welle</w:t>
      </w:r>
      <w:r w:rsidR="006B63FA">
        <w:rPr>
          <w:lang w:eastAsia="de-DE"/>
        </w:rPr>
        <w:t>, als Architektur- und Erzählmoment,</w:t>
      </w:r>
      <w:r w:rsidR="00E75532">
        <w:rPr>
          <w:lang w:eastAsia="de-DE"/>
        </w:rPr>
        <w:t xml:space="preserve"> die erste Ausstellungsetage und lässt die</w:t>
      </w:r>
      <w:r w:rsidR="006B63FA">
        <w:rPr>
          <w:lang w:eastAsia="de-DE"/>
        </w:rPr>
        <w:t xml:space="preserve"> </w:t>
      </w:r>
      <w:r w:rsidR="00B35EA6">
        <w:rPr>
          <w:lang w:eastAsia="de-DE"/>
        </w:rPr>
        <w:t>Besucher</w:t>
      </w:r>
      <w:r w:rsidR="00E75532">
        <w:rPr>
          <w:lang w:eastAsia="de-DE"/>
        </w:rPr>
        <w:t xml:space="preserve"> </w:t>
      </w:r>
      <w:r w:rsidR="00B35EA6">
        <w:rPr>
          <w:lang w:eastAsia="de-DE"/>
        </w:rPr>
        <w:t xml:space="preserve">in </w:t>
      </w:r>
      <w:r w:rsidR="00055B89">
        <w:rPr>
          <w:lang w:eastAsia="de-DE"/>
        </w:rPr>
        <w:t>vier</w:t>
      </w:r>
      <w:r w:rsidR="00B35EA6">
        <w:rPr>
          <w:lang w:eastAsia="de-DE"/>
        </w:rPr>
        <w:t xml:space="preserve"> innovativ inszenierten </w:t>
      </w:r>
      <w:r w:rsidR="007E2663">
        <w:rPr>
          <w:lang w:eastAsia="de-DE"/>
        </w:rPr>
        <w:t xml:space="preserve">Themeninseln </w:t>
      </w:r>
      <w:r w:rsidR="00B35EA6">
        <w:rPr>
          <w:lang w:eastAsia="de-DE"/>
        </w:rPr>
        <w:t xml:space="preserve">die Zeit- und Kulturgeschichte </w:t>
      </w:r>
      <w:r w:rsidR="006B63FA">
        <w:rPr>
          <w:lang w:eastAsia="de-DE"/>
        </w:rPr>
        <w:t>zwischen 1400 und der Gegenwart</w:t>
      </w:r>
      <w:r w:rsidR="00E75532">
        <w:rPr>
          <w:lang w:eastAsia="de-DE"/>
        </w:rPr>
        <w:t xml:space="preserve"> erleben</w:t>
      </w:r>
      <w:r w:rsidR="00055B89">
        <w:rPr>
          <w:lang w:eastAsia="de-DE"/>
        </w:rPr>
        <w:t>.</w:t>
      </w:r>
      <w:r w:rsidR="00E75532">
        <w:rPr>
          <w:lang w:eastAsia="de-DE"/>
        </w:rPr>
        <w:t xml:space="preserve"> </w:t>
      </w:r>
    </w:p>
    <w:p w:rsidR="00D143E6" w:rsidRDefault="00E75532" w:rsidP="00150AEB">
      <w:pPr>
        <w:jc w:val="both"/>
        <w:rPr>
          <w:lang w:eastAsia="de-DE"/>
        </w:rPr>
      </w:pPr>
      <w:r>
        <w:rPr>
          <w:lang w:eastAsia="de-DE"/>
        </w:rPr>
        <w:t xml:space="preserve">Diese </w:t>
      </w:r>
      <w:r w:rsidR="007006FD">
        <w:rPr>
          <w:lang w:eastAsia="de-DE"/>
        </w:rPr>
        <w:t>Rheinw</w:t>
      </w:r>
      <w:r>
        <w:rPr>
          <w:lang w:eastAsia="de-DE"/>
        </w:rPr>
        <w:t>elle ist in vier</w:t>
      </w:r>
      <w:r w:rsidR="00085D9E">
        <w:rPr>
          <w:lang w:eastAsia="de-DE"/>
        </w:rPr>
        <w:t xml:space="preserve"> zentrale </w:t>
      </w:r>
      <w:r w:rsidR="007006FD">
        <w:rPr>
          <w:lang w:eastAsia="de-DE"/>
        </w:rPr>
        <w:t>Themenbereiche</w:t>
      </w:r>
      <w:r w:rsidR="00085D9E">
        <w:rPr>
          <w:lang w:eastAsia="de-DE"/>
        </w:rPr>
        <w:t xml:space="preserve"> „Humanismus und Reformation“, „Absolutismus und Aufklärung“, „Nationalismus und I</w:t>
      </w:r>
      <w:r w:rsidR="00D143E6">
        <w:rPr>
          <w:lang w:eastAsia="de-DE"/>
        </w:rPr>
        <w:t>ndustrialisierung</w:t>
      </w:r>
      <w:r w:rsidR="00085D9E">
        <w:rPr>
          <w:lang w:eastAsia="de-DE"/>
        </w:rPr>
        <w:t xml:space="preserve">“ sowie „Zeitgeschichte und Zukunftsvision“ </w:t>
      </w:r>
      <w:r w:rsidR="00D143E6">
        <w:rPr>
          <w:lang w:eastAsia="de-DE"/>
        </w:rPr>
        <w:t>gegliedert. Krisen und Kriege, Allianzen und Veränderungen haben</w:t>
      </w:r>
      <w:r w:rsidR="00085D9E">
        <w:rPr>
          <w:lang w:eastAsia="de-DE"/>
        </w:rPr>
        <w:t xml:space="preserve"> an den beiden Ufern des Niederrheins die Geschichte der Region und seiner Bewohner über mehr als 700 Jahre geprägt haben</w:t>
      </w:r>
      <w:r w:rsidR="00D143E6">
        <w:rPr>
          <w:lang w:eastAsia="de-DE"/>
        </w:rPr>
        <w:t xml:space="preserve">. </w:t>
      </w:r>
    </w:p>
    <w:p w:rsidR="007006FD" w:rsidRDefault="00D143E6" w:rsidP="00150AEB">
      <w:pPr>
        <w:jc w:val="both"/>
        <w:rPr>
          <w:lang w:eastAsia="de-DE"/>
        </w:rPr>
      </w:pPr>
      <w:r>
        <w:rPr>
          <w:lang w:eastAsia="de-DE"/>
        </w:rPr>
        <w:t>Originale Objekte sind Zeitzeugnisse, die in Kombination mit szenischen Bühnenbildern</w:t>
      </w:r>
      <w:r w:rsidR="00E75532">
        <w:rPr>
          <w:lang w:eastAsia="de-DE"/>
        </w:rPr>
        <w:t xml:space="preserve"> </w:t>
      </w:r>
      <w:r>
        <w:rPr>
          <w:lang w:eastAsia="de-DE"/>
        </w:rPr>
        <w:t>den historischen Hintergrund innovativ vermitteln</w:t>
      </w:r>
      <w:r w:rsidR="00E75532">
        <w:rPr>
          <w:lang w:eastAsia="de-DE"/>
        </w:rPr>
        <w:t>.</w:t>
      </w:r>
      <w:r w:rsidR="007006FD">
        <w:rPr>
          <w:lang w:eastAsia="de-DE"/>
        </w:rPr>
        <w:t xml:space="preserve"> </w:t>
      </w:r>
      <w:r>
        <w:rPr>
          <w:lang w:eastAsia="de-DE"/>
        </w:rPr>
        <w:t>38</w:t>
      </w:r>
      <w:r w:rsidR="006B63FA">
        <w:rPr>
          <w:lang w:eastAsia="de-DE"/>
        </w:rPr>
        <w:t xml:space="preserve"> Medienstationen vermitteln den Besuchern als interaktive, lineare, applikative und atmosphärische Stationen zentrale Themenbereiche der Ausstellung. Die unterschiedlichen Inszenierungen machen die Ausstellung anfassbar und erleichtern besonders Kindern und Jugendlichen den Einstig in die einzelnen Themenbereiche der Ausstellun</w:t>
      </w:r>
      <w:r w:rsidR="00A27DD4">
        <w:rPr>
          <w:lang w:eastAsia="de-DE"/>
        </w:rPr>
        <w:t>g</w:t>
      </w:r>
      <w:r w:rsidR="006B63FA">
        <w:rPr>
          <w:lang w:eastAsia="de-DE"/>
        </w:rPr>
        <w:t xml:space="preserve">. </w:t>
      </w:r>
      <w:r w:rsidR="007006FD">
        <w:rPr>
          <w:lang w:eastAsia="de-DE"/>
        </w:rPr>
        <w:t xml:space="preserve">Die kulturelle Entwicklung Europas spiegelt sich exemplarisch in dieser einzigartigen Region </w:t>
      </w:r>
      <w:r w:rsidR="006B63FA">
        <w:rPr>
          <w:lang w:eastAsia="de-DE"/>
        </w:rPr>
        <w:t>am</w:t>
      </w:r>
      <w:r w:rsidR="007006FD">
        <w:rPr>
          <w:lang w:eastAsia="de-DE"/>
        </w:rPr>
        <w:t xml:space="preserve"> Niederrhein wieder.</w:t>
      </w:r>
    </w:p>
    <w:p w:rsidR="00055B89" w:rsidRDefault="00055B89" w:rsidP="00150AEB">
      <w:pPr>
        <w:jc w:val="both"/>
        <w:rPr>
          <w:lang w:eastAsia="de-DE"/>
        </w:rPr>
      </w:pPr>
    </w:p>
    <w:p w:rsidR="007E2663" w:rsidRDefault="000E3B54" w:rsidP="00150AEB">
      <w:pPr>
        <w:jc w:val="both"/>
        <w:rPr>
          <w:lang w:eastAsia="de-DE"/>
        </w:rPr>
      </w:pPr>
      <w:r>
        <w:rPr>
          <w:lang w:eastAsia="de-DE"/>
        </w:rPr>
        <w:t xml:space="preserve">Europa </w:t>
      </w:r>
      <w:r w:rsidR="00967C92">
        <w:rPr>
          <w:lang w:eastAsia="de-DE"/>
        </w:rPr>
        <w:t>bildet thematisch eine Säule</w:t>
      </w:r>
      <w:r>
        <w:rPr>
          <w:lang w:eastAsia="de-DE"/>
        </w:rPr>
        <w:t xml:space="preserve"> im Mittelpunkt des Obergeschosses, das den zweiten Teil der neuen Ausstellung präsentiert. </w:t>
      </w:r>
      <w:r w:rsidR="006B63FA">
        <w:rPr>
          <w:lang w:eastAsia="de-DE"/>
        </w:rPr>
        <w:t>In</w:t>
      </w:r>
      <w:r>
        <w:rPr>
          <w:lang w:eastAsia="de-DE"/>
        </w:rPr>
        <w:t xml:space="preserve"> unters</w:t>
      </w:r>
      <w:r w:rsidR="00D143E6">
        <w:rPr>
          <w:lang w:eastAsia="de-DE"/>
        </w:rPr>
        <w:t>chiedlichen Raumszenarien</w:t>
      </w:r>
      <w:r>
        <w:rPr>
          <w:lang w:eastAsia="de-DE"/>
        </w:rPr>
        <w:t xml:space="preserve"> </w:t>
      </w:r>
      <w:r w:rsidR="006B63FA">
        <w:rPr>
          <w:lang w:eastAsia="de-DE"/>
        </w:rPr>
        <w:t xml:space="preserve">bilden Bräuche, Sprache und Biographien als Großobjekte und </w:t>
      </w:r>
      <w:r w:rsidR="00D143E6">
        <w:rPr>
          <w:lang w:eastAsia="de-DE"/>
        </w:rPr>
        <w:t>Themeninseln</w:t>
      </w:r>
      <w:r w:rsidR="006B63FA">
        <w:rPr>
          <w:lang w:eastAsia="de-DE"/>
        </w:rPr>
        <w:t xml:space="preserve"> die Korrespondenzpunkte des Ausstellungsrundgangs.</w:t>
      </w:r>
    </w:p>
    <w:p w:rsidR="007E2663" w:rsidRDefault="007E2663" w:rsidP="00B35EA6">
      <w:pPr>
        <w:rPr>
          <w:lang w:eastAsia="de-DE"/>
        </w:rPr>
      </w:pPr>
    </w:p>
    <w:p w:rsidR="00A27DD4" w:rsidRDefault="00A27DD4" w:rsidP="00B35EA6">
      <w:pPr>
        <w:rPr>
          <w:lang w:eastAsia="de-DE"/>
        </w:rPr>
      </w:pPr>
      <w:r>
        <w:rPr>
          <w:lang w:eastAsia="de-DE"/>
        </w:rPr>
        <w:t>Weitere Informationen und Kontakt:</w:t>
      </w:r>
    </w:p>
    <w:p w:rsidR="00A27DD4" w:rsidRPr="00A27DD4" w:rsidRDefault="00A27DD4" w:rsidP="00A27DD4">
      <w:r w:rsidRPr="00A27DD4">
        <w:t>LVR-Niederrheinmuseum Wesel</w:t>
      </w:r>
    </w:p>
    <w:p w:rsidR="00A27DD4" w:rsidRDefault="00A27DD4" w:rsidP="00A27DD4">
      <w:r w:rsidRPr="00A27DD4">
        <w:t xml:space="preserve">An der Zitadelle 14 </w:t>
      </w:r>
      <w:r>
        <w:t>–</w:t>
      </w:r>
      <w:r w:rsidRPr="00A27DD4">
        <w:t xml:space="preserve"> 20</w:t>
      </w:r>
    </w:p>
    <w:p w:rsidR="00A27DD4" w:rsidRDefault="00A27DD4" w:rsidP="00A27DD4">
      <w:r w:rsidRPr="00A27DD4">
        <w:t>46483 Wesel</w:t>
      </w:r>
    </w:p>
    <w:p w:rsidR="00A27DD4" w:rsidRPr="00A27DD4" w:rsidRDefault="00A27DD4" w:rsidP="00A27DD4">
      <w:pPr>
        <w:rPr>
          <w:sz w:val="22"/>
          <w:szCs w:val="22"/>
        </w:rPr>
      </w:pPr>
      <w:r w:rsidRPr="00A27DD4">
        <w:rPr>
          <w:sz w:val="22"/>
          <w:szCs w:val="22"/>
        </w:rPr>
        <w:t>Tel.: +49 (0) 281 33996-0</w:t>
      </w:r>
    </w:p>
    <w:p w:rsidR="00A27DD4" w:rsidRPr="00A27DD4" w:rsidRDefault="00A27DD4" w:rsidP="00A27DD4">
      <w:pPr>
        <w:rPr>
          <w:sz w:val="22"/>
          <w:szCs w:val="22"/>
        </w:rPr>
      </w:pPr>
      <w:r w:rsidRPr="00A27DD4">
        <w:rPr>
          <w:sz w:val="22"/>
          <w:szCs w:val="22"/>
        </w:rPr>
        <w:t xml:space="preserve">E-Mail: </w:t>
      </w:r>
      <w:hyperlink r:id="rId5" w:history="1">
        <w:r w:rsidRPr="00A27DD4">
          <w:rPr>
            <w:rStyle w:val="Hyperlink"/>
            <w:sz w:val="22"/>
            <w:szCs w:val="22"/>
          </w:rPr>
          <w:t>niederrheinmuseum-wesel@lvr.de</w:t>
        </w:r>
      </w:hyperlink>
    </w:p>
    <w:p w:rsidR="00A27DD4" w:rsidRPr="00A27DD4" w:rsidRDefault="00A27DD4" w:rsidP="00A27DD4"/>
    <w:p w:rsidR="004507B8" w:rsidRDefault="004507B8" w:rsidP="004507B8"/>
    <w:sectPr w:rsidR="004507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9C"/>
    <w:rsid w:val="0004290E"/>
    <w:rsid w:val="00055B89"/>
    <w:rsid w:val="00085D9E"/>
    <w:rsid w:val="000E3B54"/>
    <w:rsid w:val="00150AEB"/>
    <w:rsid w:val="0036197C"/>
    <w:rsid w:val="003A270B"/>
    <w:rsid w:val="004507B8"/>
    <w:rsid w:val="00451838"/>
    <w:rsid w:val="004B1AE1"/>
    <w:rsid w:val="0066529C"/>
    <w:rsid w:val="006B63FA"/>
    <w:rsid w:val="007006FD"/>
    <w:rsid w:val="007659F2"/>
    <w:rsid w:val="007E2663"/>
    <w:rsid w:val="008504F9"/>
    <w:rsid w:val="00967C92"/>
    <w:rsid w:val="00A27DD4"/>
    <w:rsid w:val="00A61624"/>
    <w:rsid w:val="00B25D1C"/>
    <w:rsid w:val="00B35EA6"/>
    <w:rsid w:val="00D143E6"/>
    <w:rsid w:val="00DA3012"/>
    <w:rsid w:val="00E75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3673-C5A3-494A-B6B9-51FCE492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66529C"/>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paragraph" w:styleId="berschrift3">
    <w:name w:val="heading 3"/>
    <w:basedOn w:val="Standard"/>
    <w:next w:val="Standard"/>
    <w:link w:val="berschrift3Zchn"/>
    <w:uiPriority w:val="9"/>
    <w:semiHidden/>
    <w:unhideWhenUsed/>
    <w:qFormat/>
    <w:rsid w:val="00A27DD4"/>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6529C"/>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66529C"/>
    <w:pPr>
      <w:spacing w:before="100" w:beforeAutospacing="1" w:after="100" w:afterAutospacing="1"/>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3A270B"/>
    <w:rPr>
      <w:b/>
      <w:bCs/>
    </w:rPr>
  </w:style>
  <w:style w:type="character" w:styleId="Hyperlink">
    <w:name w:val="Hyperlink"/>
    <w:basedOn w:val="Absatz-Standardschriftart"/>
    <w:uiPriority w:val="99"/>
    <w:unhideWhenUsed/>
    <w:rsid w:val="007659F2"/>
    <w:rPr>
      <w:color w:val="0563C1" w:themeColor="hyperlink"/>
      <w:u w:val="single"/>
    </w:rPr>
  </w:style>
  <w:style w:type="character" w:customStyle="1" w:styleId="NichtaufgelsteErwhnung1">
    <w:name w:val="Nicht aufgelöste Erwähnung1"/>
    <w:basedOn w:val="Absatz-Standardschriftart"/>
    <w:uiPriority w:val="99"/>
    <w:semiHidden/>
    <w:unhideWhenUsed/>
    <w:rsid w:val="007659F2"/>
    <w:rPr>
      <w:color w:val="605E5C"/>
      <w:shd w:val="clear" w:color="auto" w:fill="E1DFDD"/>
    </w:rPr>
  </w:style>
  <w:style w:type="character" w:customStyle="1" w:styleId="berschrift3Zchn">
    <w:name w:val="Überschrift 3 Zchn"/>
    <w:basedOn w:val="Absatz-Standardschriftart"/>
    <w:link w:val="berschrift3"/>
    <w:uiPriority w:val="9"/>
    <w:semiHidden/>
    <w:rsid w:val="00A27DD4"/>
    <w:rPr>
      <w:rFonts w:asciiTheme="majorHAnsi" w:eastAsiaTheme="majorEastAsia" w:hAnsiTheme="majorHAnsi" w:cstheme="majorBidi"/>
      <w:color w:val="1F3763" w:themeColor="accent1" w:themeShade="7F"/>
    </w:rPr>
  </w:style>
  <w:style w:type="character" w:customStyle="1" w:styleId="apple-converted-space">
    <w:name w:val="apple-converted-space"/>
    <w:basedOn w:val="Absatz-Standardschriftart"/>
    <w:rsid w:val="0015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26585">
      <w:bodyDiv w:val="1"/>
      <w:marLeft w:val="0"/>
      <w:marRight w:val="0"/>
      <w:marTop w:val="0"/>
      <w:marBottom w:val="0"/>
      <w:divBdr>
        <w:top w:val="none" w:sz="0" w:space="0" w:color="auto"/>
        <w:left w:val="none" w:sz="0" w:space="0" w:color="auto"/>
        <w:bottom w:val="none" w:sz="0" w:space="0" w:color="auto"/>
        <w:right w:val="none" w:sz="0" w:space="0" w:color="auto"/>
      </w:divBdr>
    </w:div>
    <w:div w:id="1095979576">
      <w:bodyDiv w:val="1"/>
      <w:marLeft w:val="0"/>
      <w:marRight w:val="0"/>
      <w:marTop w:val="0"/>
      <w:marBottom w:val="0"/>
      <w:divBdr>
        <w:top w:val="none" w:sz="0" w:space="0" w:color="auto"/>
        <w:left w:val="none" w:sz="0" w:space="0" w:color="auto"/>
        <w:bottom w:val="none" w:sz="0" w:space="0" w:color="auto"/>
        <w:right w:val="none" w:sz="0" w:space="0" w:color="auto"/>
      </w:divBdr>
    </w:div>
    <w:div w:id="1222254880">
      <w:bodyDiv w:val="1"/>
      <w:marLeft w:val="0"/>
      <w:marRight w:val="0"/>
      <w:marTop w:val="0"/>
      <w:marBottom w:val="0"/>
      <w:divBdr>
        <w:top w:val="none" w:sz="0" w:space="0" w:color="auto"/>
        <w:left w:val="none" w:sz="0" w:space="0" w:color="auto"/>
        <w:bottom w:val="none" w:sz="0" w:space="0" w:color="auto"/>
        <w:right w:val="none" w:sz="0" w:space="0" w:color="auto"/>
      </w:divBdr>
    </w:div>
    <w:div w:id="1518234955">
      <w:bodyDiv w:val="1"/>
      <w:marLeft w:val="0"/>
      <w:marRight w:val="0"/>
      <w:marTop w:val="0"/>
      <w:marBottom w:val="0"/>
      <w:divBdr>
        <w:top w:val="none" w:sz="0" w:space="0" w:color="auto"/>
        <w:left w:val="none" w:sz="0" w:space="0" w:color="auto"/>
        <w:bottom w:val="none" w:sz="0" w:space="0" w:color="auto"/>
        <w:right w:val="none" w:sz="0" w:space="0" w:color="auto"/>
      </w:divBdr>
    </w:div>
    <w:div w:id="17320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niederrheinmuseum-wesel@lv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BE6C-7A9C-4FFC-BA97-3319C8AD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Spindler</dc:creator>
  <cp:keywords/>
  <dc:description/>
  <cp:lastModifiedBy>Thomas Spindler</cp:lastModifiedBy>
  <cp:revision>2</cp:revision>
  <dcterms:created xsi:type="dcterms:W3CDTF">2025-03-25T14:39:00Z</dcterms:created>
  <dcterms:modified xsi:type="dcterms:W3CDTF">2025-03-25T14:39:00Z</dcterms:modified>
</cp:coreProperties>
</file>